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</w:rPr>
      </w:pPr>
      <w:r>
        <w:rPr>
          <w:b/>
          <w:color w:val="000060"/>
        </w:rPr>
        <w:t>Academic Year Planner 2006-2007</w:t>
      </w:r>
    </w:p>
    <w:tbl>
      <w:tblPr>
        <w:tblW w:w="155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25"/>
        <w:gridCol w:w="65"/>
        <w:gridCol w:w="391"/>
        <w:gridCol w:w="391"/>
        <w:gridCol w:w="391"/>
        <w:gridCol w:w="391"/>
        <w:gridCol w:w="390"/>
        <w:gridCol w:w="391"/>
        <w:gridCol w:w="141"/>
        <w:gridCol w:w="25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18"/>
      </w:tblGrid>
      <w:tr>
        <w:trPr>
          <w:trHeight w:val="692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2006-7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>
        <w:trPr>
          <w:trHeight w:val="175" w:hRule="atLeast"/>
        </w:trPr>
        <w:tc>
          <w:tcPr>
            <w:tcW w:w="6521" w:type="dxa"/>
            <w:gridSpan w:val="15"/>
            <w:tcBorders/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Training</w:t>
              </w:r>
            </w:hyperlink>
          </w:p>
        </w:tc>
        <w:tc>
          <w:tcPr>
            <w:tcW w:w="2551" w:type="dxa"/>
            <w:gridSpan w:val="8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521" w:type="dxa"/>
            <w:gridSpan w:val="17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hraconsulting ltd 2007
www.hraconsulting-ltd.co.uk</dc:description>
  <cp:keywords/>
  <dc:language>en-GB</dc:language>
  <cp:lastModifiedBy>michael</cp:lastModifiedBy>
  <cp:lastPrinted>2005-07-15T21:52:00Z</cp:lastPrinted>
  <dcterms:modified xsi:type="dcterms:W3CDTF">2016-08-21T15:38:00Z</dcterms:modified>
  <cp:revision>86</cp:revision>
  <dc:subject/>
  <dc:title>Academic Year Planner</dc:title>
</cp:coreProperties>
</file>